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E8F" w:rsidRPr="00781E8F" w:rsidRDefault="00144399" w:rsidP="00781E8F">
      <w:pPr>
        <w:jc w:val="center"/>
        <w:rPr>
          <w:b/>
        </w:rPr>
      </w:pPr>
      <w:r w:rsidRPr="00781E8F">
        <w:rPr>
          <w:b/>
        </w:rPr>
        <w:t>La ressource en eau</w:t>
      </w:r>
    </w:p>
    <w:p w:rsidR="00781E8F" w:rsidRDefault="00144399" w:rsidP="00781E8F"/>
    <w:p w:rsidR="00324094" w:rsidRDefault="00324094" w:rsidP="00781E8F">
      <w:pPr>
        <w:rPr>
          <w:u w:val="single"/>
        </w:rPr>
      </w:pPr>
      <w:r w:rsidRPr="00324094">
        <w:rPr>
          <w:u w:val="single"/>
        </w:rPr>
        <w:t>Version cou</w:t>
      </w:r>
      <w:r>
        <w:rPr>
          <w:u w:val="single"/>
        </w:rPr>
        <w:t>r</w:t>
      </w:r>
      <w:r w:rsidRPr="00324094">
        <w:rPr>
          <w:u w:val="single"/>
        </w:rPr>
        <w:t>te :</w:t>
      </w:r>
    </w:p>
    <w:p w:rsidR="00324094" w:rsidRPr="00324094" w:rsidRDefault="00324094" w:rsidP="00781E8F">
      <w:pPr>
        <w:rPr>
          <w:u w:val="single"/>
        </w:rPr>
      </w:pPr>
    </w:p>
    <w:p w:rsidR="00781E8F" w:rsidRDefault="00144399" w:rsidP="00781E8F">
      <w:pPr>
        <w:jc w:val="both"/>
      </w:pPr>
      <w:r>
        <w:t>La ressource en eau sur le territoire du bassin versant des Usses a été durement touchée cette année 2022 avec un niveau de sécheresse qui n’a pas été constaté depuis un grand nombre d’années.</w:t>
      </w:r>
    </w:p>
    <w:p w:rsidR="00943AD1" w:rsidRDefault="00144399" w:rsidP="00781E8F">
      <w:pPr>
        <w:jc w:val="both"/>
      </w:pPr>
    </w:p>
    <w:p w:rsidR="00943AD1" w:rsidRDefault="00144399" w:rsidP="00781E8F">
      <w:pPr>
        <w:jc w:val="both"/>
      </w:pPr>
      <w:r>
        <w:t xml:space="preserve">La sécheresse a entrainé une diminution </w:t>
      </w:r>
      <w:r>
        <w:t>de la ressource en eau qui a débuté dès le mois de mai. Cette dernière a été ressentie dans les nappes souterraines par certaines collectivités gestionnaires en eau potable notamment en amont du bassin versant.</w:t>
      </w:r>
    </w:p>
    <w:p w:rsidR="00324094" w:rsidRDefault="00324094" w:rsidP="00781E8F">
      <w:pPr>
        <w:jc w:val="both"/>
      </w:pPr>
    </w:p>
    <w:p w:rsidR="00324094" w:rsidRDefault="00324094" w:rsidP="00781E8F">
      <w:pPr>
        <w:jc w:val="both"/>
      </w:pPr>
    </w:p>
    <w:p w:rsidR="00324094" w:rsidRDefault="00324094" w:rsidP="00781E8F">
      <w:pPr>
        <w:jc w:val="both"/>
        <w:rPr>
          <w:u w:val="single"/>
        </w:rPr>
      </w:pPr>
      <w:r w:rsidRPr="00324094">
        <w:rPr>
          <w:u w:val="single"/>
        </w:rPr>
        <w:t>Version longue :</w:t>
      </w:r>
    </w:p>
    <w:p w:rsidR="00324094" w:rsidRPr="00324094" w:rsidRDefault="00324094" w:rsidP="00781E8F">
      <w:pPr>
        <w:jc w:val="both"/>
        <w:rPr>
          <w:u w:val="single"/>
        </w:rPr>
      </w:pPr>
    </w:p>
    <w:p w:rsidR="00324094" w:rsidRDefault="00324094" w:rsidP="00324094">
      <w:pPr>
        <w:jc w:val="both"/>
      </w:pPr>
      <w:r>
        <w:t xml:space="preserve">La ressource en eau sur le territoire du bassin versant des </w:t>
      </w:r>
      <w:proofErr w:type="spellStart"/>
      <w:r>
        <w:t>Usses</w:t>
      </w:r>
      <w:proofErr w:type="spellEnd"/>
      <w:r>
        <w:t xml:space="preserve"> a été durement touchée cette année 2022 avec un niveau de sécheresse qui n’a pas été constaté depuis un grand nombre d’années.</w:t>
      </w:r>
    </w:p>
    <w:p w:rsidR="00324094" w:rsidRDefault="00324094" w:rsidP="00324094">
      <w:pPr>
        <w:jc w:val="both"/>
      </w:pPr>
    </w:p>
    <w:p w:rsidR="00324094" w:rsidRDefault="00324094" w:rsidP="00324094">
      <w:pPr>
        <w:jc w:val="both"/>
      </w:pPr>
      <w:r>
        <w:t>La sécheresse a entrainé une diminution de la ressource en eau qui a débuté dès le mois de mai. Cette dernière a été ressentie dans les nappes souterraines par certaines collectivités gestionnaires en eau potable notamment en amont du bassin versant.</w:t>
      </w:r>
    </w:p>
    <w:p w:rsidR="00781E8F" w:rsidRDefault="00144399"/>
    <w:p w:rsidR="00781E8F" w:rsidRDefault="00144399" w:rsidP="00D65B2E">
      <w:pPr>
        <w:jc w:val="both"/>
      </w:pPr>
      <w:r w:rsidRPr="00D65B2E">
        <w:rPr>
          <w:b/>
          <w:u w:val="single"/>
        </w:rPr>
        <w:t>Juillet :</w:t>
      </w:r>
      <w:r>
        <w:t xml:space="preserve"> Les précipitations n’ont pas été s</w:t>
      </w:r>
      <w:r>
        <w:t>uffisantes en début d’année 2022 et le mois de juillet a connu très peu de précipitations. A contrario de l’année 2021 où</w:t>
      </w:r>
      <w:bookmarkStart w:id="0" w:name="_GoBack"/>
      <w:bookmarkEnd w:id="0"/>
      <w:r>
        <w:t xml:space="preserve"> le mois de mai a eu de fortes précipitations (le double comparé à 2022) et où les ressources en eau sont restées élevées tout l’été.</w:t>
      </w:r>
    </w:p>
    <w:p w:rsidR="00D65B2E" w:rsidRDefault="00144399"/>
    <w:p w:rsidR="00D65B2E" w:rsidRDefault="00144399" w:rsidP="00324094">
      <w:pPr>
        <w:jc w:val="both"/>
      </w:pPr>
      <w:r w:rsidRPr="00D65B2E">
        <w:rPr>
          <w:b/>
          <w:u w:val="single"/>
        </w:rPr>
        <w:t>J</w:t>
      </w:r>
      <w:r w:rsidRPr="00D65B2E">
        <w:rPr>
          <w:b/>
          <w:u w:val="single"/>
        </w:rPr>
        <w:t>uillet – Aout :</w:t>
      </w:r>
      <w:r>
        <w:t xml:space="preserve"> Les débits observés sur les eaux superficielles grâce aux stations de mesure ont atteint leur plus faible niveau dès la mi-juillet et jusqu’en aout.</w:t>
      </w:r>
    </w:p>
    <w:p w:rsidR="00D65B2E" w:rsidRDefault="0014439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29.8pt;margin-top:7.2pt;width:185.6pt;height:139.2pt;z-index:251659264">
            <v:imagedata r:id="rId7" o:title="US07 (2)"/>
            <w10:wrap type="square"/>
          </v:shape>
        </w:pict>
      </w:r>
      <w:r>
        <w:rPr>
          <w:noProof/>
        </w:rPr>
        <w:pict>
          <v:shape id="_x0000_s1026" type="#_x0000_t75" style="position:absolute;margin-left:34.75pt;margin-top:6.6pt;width:185.45pt;height:138.6pt;z-index:251658240">
            <v:imagedata r:id="rId8" o:title="US05 (6)"/>
            <w10:wrap type="square"/>
          </v:shape>
        </w:pict>
      </w:r>
    </w:p>
    <w:p w:rsidR="00D65B2E" w:rsidRDefault="00144399" w:rsidP="00F4606C"/>
    <w:p w:rsidR="00D65B2E" w:rsidRDefault="00144399"/>
    <w:p w:rsidR="00D65B2E" w:rsidRDefault="00144399" w:rsidP="00F4606C">
      <w:pPr>
        <w:jc w:val="both"/>
      </w:pPr>
    </w:p>
    <w:p w:rsidR="00F4606C" w:rsidRDefault="00144399" w:rsidP="00F4606C">
      <w:pPr>
        <w:jc w:val="both"/>
      </w:pPr>
    </w:p>
    <w:p w:rsidR="00F4606C" w:rsidRDefault="00144399" w:rsidP="00F4606C">
      <w:pPr>
        <w:jc w:val="both"/>
      </w:pPr>
    </w:p>
    <w:p w:rsidR="00F4606C" w:rsidRDefault="00144399" w:rsidP="00F4606C">
      <w:pPr>
        <w:jc w:val="both"/>
      </w:pPr>
    </w:p>
    <w:p w:rsidR="00F4606C" w:rsidRDefault="00144399" w:rsidP="00F4606C">
      <w:pPr>
        <w:jc w:val="both"/>
      </w:pPr>
    </w:p>
    <w:p w:rsidR="00F4606C" w:rsidRDefault="00144399" w:rsidP="00F4606C">
      <w:pPr>
        <w:jc w:val="both"/>
      </w:pPr>
    </w:p>
    <w:p w:rsidR="00F4606C" w:rsidRDefault="00144399" w:rsidP="00F4606C">
      <w:pPr>
        <w:jc w:val="both"/>
      </w:pPr>
    </w:p>
    <w:p w:rsidR="00F4606C" w:rsidRDefault="00144399" w:rsidP="00F4606C">
      <w:pPr>
        <w:jc w:val="both"/>
      </w:pPr>
    </w:p>
    <w:p w:rsidR="00324094" w:rsidRDefault="00324094" w:rsidP="00F4606C">
      <w:pPr>
        <w:jc w:val="both"/>
      </w:pPr>
      <w:r>
        <w:rPr>
          <w:noProof/>
        </w:rPr>
        <w:pict>
          <v:shape id="_x0000_s1027" type="#_x0000_t75" style="position:absolute;left:0;text-align:left;margin-left:300.45pt;margin-top:14.35pt;width:147.7pt;height:110.7pt;z-index:251660288">
            <v:imagedata r:id="rId9" o:title="C4 (4)"/>
            <w10:wrap type="square"/>
          </v:shape>
        </w:pict>
      </w:r>
    </w:p>
    <w:p w:rsidR="00D65B2E" w:rsidRDefault="00144399" w:rsidP="00F4606C">
      <w:pPr>
        <w:jc w:val="both"/>
      </w:pPr>
      <w:r w:rsidRPr="00D65B2E">
        <w:rPr>
          <w:b/>
          <w:u w:val="single"/>
        </w:rPr>
        <w:t>Dès juillet :</w:t>
      </w:r>
      <w:r w:rsidRPr="00B765D2">
        <w:t xml:space="preserve"> </w:t>
      </w:r>
      <w:r>
        <w:t>Le Syr’Usses a participé a</w:t>
      </w:r>
      <w:r>
        <w:t>ux différents comités ressource</w:t>
      </w:r>
      <w:r>
        <w:t xml:space="preserve"> en eau</w:t>
      </w:r>
      <w:r>
        <w:t xml:space="preserve"> orga</w:t>
      </w:r>
      <w:r>
        <w:t>nisé</w:t>
      </w:r>
      <w:r>
        <w:t>s par la préfecture et les services de l’Etat. Au vu de la situation, les comités se sont succédés pour suivre l’état de la ressource en eau. Le Syr’Usses a réalisé plusieurs relevés de débits contribuant à apporter l’information auprès des servic</w:t>
      </w:r>
      <w:r>
        <w:t>es de l’Etat pour les prises de décisions.</w:t>
      </w:r>
    </w:p>
    <w:p w:rsidR="00B765D2" w:rsidRDefault="00144399"/>
    <w:p w:rsidR="00B765D2" w:rsidRDefault="00144399"/>
    <w:p w:rsidR="00B765D2" w:rsidRDefault="00144399"/>
    <w:p w:rsidR="00324094" w:rsidRDefault="00324094"/>
    <w:p w:rsidR="00B765D2" w:rsidRDefault="00144399">
      <w:r w:rsidRPr="00B765D2">
        <w:rPr>
          <w:b/>
          <w:u w:val="single"/>
        </w:rPr>
        <w:t>Mai à aout :</w:t>
      </w:r>
      <w:r w:rsidRPr="00B765D2">
        <w:t xml:space="preserve"> </w:t>
      </w:r>
      <w:r>
        <w:t>Succession des arrêtés préfectoraux sur le bassin versant :</w:t>
      </w:r>
    </w:p>
    <w:p w:rsidR="00B765D2" w:rsidRDefault="00144399" w:rsidP="00324094">
      <w:pPr>
        <w:pStyle w:val="Paragraphedeliste"/>
        <w:numPr>
          <w:ilvl w:val="0"/>
          <w:numId w:val="1"/>
        </w:numPr>
      </w:pPr>
      <w:r>
        <w:t>19 mai : vigilance</w:t>
      </w:r>
    </w:p>
    <w:p w:rsidR="00B765D2" w:rsidRDefault="00144399" w:rsidP="00324094">
      <w:pPr>
        <w:pStyle w:val="Paragraphedeliste"/>
        <w:numPr>
          <w:ilvl w:val="0"/>
          <w:numId w:val="1"/>
        </w:numPr>
      </w:pPr>
      <w:r>
        <w:t>9 juin : alerte</w:t>
      </w:r>
    </w:p>
    <w:p w:rsidR="00B765D2" w:rsidRDefault="00144399" w:rsidP="00324094">
      <w:pPr>
        <w:pStyle w:val="Paragraphedeliste"/>
        <w:numPr>
          <w:ilvl w:val="0"/>
          <w:numId w:val="1"/>
        </w:numPr>
      </w:pPr>
      <w:r>
        <w:t>19 juillet : alerte renforcée</w:t>
      </w:r>
    </w:p>
    <w:p w:rsidR="00F4606C" w:rsidRPr="00324094" w:rsidRDefault="00144399" w:rsidP="00324094">
      <w:pPr>
        <w:pStyle w:val="Paragraphedeliste"/>
        <w:numPr>
          <w:ilvl w:val="0"/>
          <w:numId w:val="1"/>
        </w:numPr>
      </w:pPr>
      <w:r>
        <w:t>5 aout : crise</w:t>
      </w:r>
    </w:p>
    <w:p w:rsidR="00F4606C" w:rsidRDefault="00144399" w:rsidP="00F4606C">
      <w:pPr>
        <w:jc w:val="both"/>
        <w:rPr>
          <w:b/>
          <w:u w:val="single"/>
        </w:rPr>
      </w:pPr>
    </w:p>
    <w:p w:rsidR="00B765D2" w:rsidRPr="00B765D2" w:rsidRDefault="00144399" w:rsidP="00F4606C">
      <w:pPr>
        <w:jc w:val="both"/>
      </w:pPr>
      <w:r w:rsidRPr="00B765D2">
        <w:rPr>
          <w:b/>
          <w:u w:val="single"/>
        </w:rPr>
        <w:t>Septembre :</w:t>
      </w:r>
      <w:r w:rsidRPr="00B765D2">
        <w:t xml:space="preserve"> </w:t>
      </w:r>
      <w:r>
        <w:t>Au moins de septembre, le bassin</w:t>
      </w:r>
      <w:r>
        <w:t xml:space="preserve"> versant revient en alerte renforcée. Des assèchements sont constatés par les associations. Des ravitaillements en camion-citerne sont nécessaires pour l’eau potable de certaines communes.</w:t>
      </w:r>
    </w:p>
    <w:p w:rsidR="00616E6A" w:rsidRDefault="00144399" w:rsidP="00616E6A">
      <w:pPr>
        <w:jc w:val="both"/>
      </w:pPr>
    </w:p>
    <w:p w:rsidR="00B765D2" w:rsidRDefault="00144399" w:rsidP="00616E6A">
      <w:pPr>
        <w:jc w:val="both"/>
      </w:pPr>
      <w:r>
        <w:t>M</w:t>
      </w:r>
      <w:r w:rsidRPr="00616E6A">
        <w:t>algré les précipitations de la fin du mois de septembre qui ont p</w:t>
      </w:r>
      <w:r w:rsidRPr="00616E6A">
        <w:t>ermis à certains cours d’eau de retrouver des niveaux satisfaisants, la situation reste très fragile.</w:t>
      </w:r>
    </w:p>
    <w:p w:rsidR="00781E8F" w:rsidRDefault="00144399"/>
    <w:sectPr w:rsidR="00781E8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44399">
      <w:pPr>
        <w:spacing w:line="240" w:lineRule="auto"/>
      </w:pPr>
      <w:r>
        <w:separator/>
      </w:r>
    </w:p>
  </w:endnote>
  <w:endnote w:type="continuationSeparator" w:id="0">
    <w:p w:rsidR="00000000" w:rsidRDefault="001443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44399">
      <w:pPr>
        <w:spacing w:line="240" w:lineRule="auto"/>
      </w:pPr>
      <w:r>
        <w:separator/>
      </w:r>
    </w:p>
  </w:footnote>
  <w:footnote w:type="continuationSeparator" w:id="0">
    <w:p w:rsidR="00000000" w:rsidRDefault="001443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06C" w:rsidRDefault="00144399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4.6pt;margin-top:-16.8pt;width:145.8pt;height:57pt;z-index:251658240" wrapcoords="-111 0 -111 21316 21600 21316 21600 0 -111 0">
          <v:imagedata r:id="rId1" o:title="LogoSyrUsses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303B5"/>
    <w:multiLevelType w:val="hybridMultilevel"/>
    <w:tmpl w:val="E4E261FA"/>
    <w:lvl w:ilvl="0" w:tplc="496046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16"/>
    <w:rsid w:val="00144399"/>
    <w:rsid w:val="00324094"/>
    <w:rsid w:val="00B6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E06D9B1-764D-40EB-B463-67244D5B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AD1"/>
    <w:pPr>
      <w:spacing w:after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4606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606C"/>
  </w:style>
  <w:style w:type="paragraph" w:styleId="Pieddepage">
    <w:name w:val="footer"/>
    <w:basedOn w:val="Normal"/>
    <w:link w:val="PieddepageCar"/>
    <w:uiPriority w:val="99"/>
    <w:unhideWhenUsed/>
    <w:rsid w:val="00F4606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606C"/>
  </w:style>
  <w:style w:type="paragraph" w:styleId="Paragraphedeliste">
    <w:name w:val="List Paragraph"/>
    <w:basedOn w:val="Normal"/>
    <w:uiPriority w:val="34"/>
    <w:qFormat/>
    <w:rsid w:val="00324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Communication</dc:creator>
  <cp:lastModifiedBy>Communication</cp:lastModifiedBy>
  <cp:revision>4</cp:revision>
  <dcterms:created xsi:type="dcterms:W3CDTF">2022-10-25T12:14:00Z</dcterms:created>
  <dcterms:modified xsi:type="dcterms:W3CDTF">2022-10-25T12:26:00Z</dcterms:modified>
</cp:coreProperties>
</file>